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rFonts w:ascii="DS Indigo SemiBold" w:cs="DS Indigo SemiBold" w:eastAsia="DS Indigo SemiBold" w:hAnsi="DS Indigo SemiBold"/>
          <w:b w:val="0"/>
          <w:color w:val="000000"/>
          <w:sz w:val="40"/>
          <w:szCs w:val="40"/>
        </w:rPr>
      </w:pPr>
      <w:r w:rsidDel="00000000" w:rsidR="00000000" w:rsidRPr="00000000">
        <w:rPr>
          <w:rtl w:val="0"/>
        </w:rPr>
        <w:t xml:space="preserve">DocuSign répond aux enjeux technologiques </w:t>
        <w:br w:type="textWrapping"/>
        <w:t xml:space="preserve">des DSI en 2023, l’exemple de la BNP</w:t>
      </w:r>
      <w:r w:rsidDel="00000000" w:rsidR="00000000" w:rsidRPr="00000000">
        <w:rPr>
          <w:rtl w:val="0"/>
        </w:rPr>
      </w:r>
    </w:p>
    <w:p w:rsidR="00000000" w:rsidDel="00000000" w:rsidP="00000000" w:rsidRDefault="00000000" w:rsidRPr="00000000" w14:paraId="00000002">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w:t>
      </w:r>
      <w:r w:rsidDel="00000000" w:rsidR="00000000" w:rsidRPr="00000000">
        <w:rPr>
          <w:rFonts w:ascii="DS Indigo" w:cs="DS Indigo" w:eastAsia="DS Indigo" w:hAnsi="DS Indigo"/>
          <w:i w:val="1"/>
          <w:color w:val="000000"/>
          <w:sz w:val="22"/>
          <w:szCs w:val="22"/>
          <w:rtl w:val="0"/>
        </w:rPr>
        <w:t xml:space="preserve">Tech is the new business</w:t>
      </w:r>
      <w:r w:rsidDel="00000000" w:rsidR="00000000" w:rsidRPr="00000000">
        <w:rPr>
          <w:rFonts w:ascii="DS Indigo" w:cs="DS Indigo" w:eastAsia="DS Indigo" w:hAnsi="DS Indigo"/>
          <w:color w:val="000000"/>
          <w:sz w:val="22"/>
          <w:szCs w:val="22"/>
          <w:rtl w:val="0"/>
        </w:rPr>
        <w:t xml:space="preserve">”. En France, la révolution numérique s’accélère pour les entreprises de la Tech, la crise du Covid19 ayant mis en lumière les enjeux technologiques des DSI. Dans une interview accordée au club </w:t>
      </w:r>
      <w:r w:rsidDel="00000000" w:rsidR="00000000" w:rsidRPr="00000000">
        <w:rPr>
          <w:rFonts w:ascii="DS Indigo" w:cs="DS Indigo" w:eastAsia="DS Indigo" w:hAnsi="DS Indigo"/>
          <w:i w:val="1"/>
          <w:color w:val="000000"/>
          <w:sz w:val="22"/>
          <w:szCs w:val="22"/>
          <w:rtl w:val="0"/>
        </w:rPr>
        <w:t xml:space="preserve">Les Échos</w:t>
      </w:r>
      <w:r w:rsidDel="00000000" w:rsidR="00000000" w:rsidRPr="00000000">
        <w:rPr>
          <w:rFonts w:ascii="DS Indigo" w:cs="DS Indigo" w:eastAsia="DS Indigo" w:hAnsi="DS Indigo"/>
          <w:color w:val="000000"/>
          <w:sz w:val="22"/>
          <w:szCs w:val="22"/>
          <w:rtl w:val="0"/>
        </w:rPr>
        <w:t xml:space="preserve">, Bernard Gavgani, directeur des systèmes d’information du groupe BNP, témoigne ainsi de la nécessité d’innover en informatique pour répondre aux exigences nouvelles. Tour d’horizon des </w:t>
      </w:r>
      <w:r w:rsidDel="00000000" w:rsidR="00000000" w:rsidRPr="00000000">
        <w:rPr>
          <w:rFonts w:ascii="DS Indigo" w:cs="DS Indigo" w:eastAsia="DS Indigo" w:hAnsi="DS Indigo"/>
          <w:color w:val="000000"/>
          <w:sz w:val="22"/>
          <w:szCs w:val="22"/>
          <w:rtl w:val="0"/>
        </w:rPr>
        <w:t xml:space="preserve">enjeux technologiques des DSI </w:t>
      </w:r>
      <w:r w:rsidDel="00000000" w:rsidR="00000000" w:rsidRPr="00000000">
        <w:rPr>
          <w:rFonts w:ascii="DS Indigo" w:cs="DS Indigo" w:eastAsia="DS Indigo" w:hAnsi="DS Indigo"/>
          <w:color w:val="000000"/>
          <w:sz w:val="22"/>
          <w:szCs w:val="22"/>
          <w:rtl w:val="0"/>
        </w:rPr>
        <w:t xml:space="preserve">en 2023 et des solutions digitales apportées par les experts en la matière, notamment DocuSign !</w:t>
      </w:r>
    </w:p>
    <w:p w:rsidR="00000000" w:rsidDel="00000000" w:rsidP="00000000" w:rsidRDefault="00000000" w:rsidRPr="00000000" w14:paraId="00000003">
      <w:pPr>
        <w:pStyle w:val="Heading2"/>
        <w:jc w:val="both"/>
        <w:rPr>
          <w:rFonts w:ascii="DS Indigo SemiBold" w:cs="DS Indigo SemiBold" w:eastAsia="DS Indigo SemiBold" w:hAnsi="DS Indigo SemiBold"/>
          <w:b w:val="0"/>
          <w:color w:val="000000"/>
          <w:sz w:val="32"/>
          <w:szCs w:val="32"/>
        </w:rPr>
      </w:pPr>
      <w:r w:rsidDel="00000000" w:rsidR="00000000" w:rsidRPr="00000000">
        <w:rPr>
          <w:rtl w:val="0"/>
        </w:rPr>
        <w:t xml:space="preserve">1/ S’adapter à l’évolution des systèmes IT</w:t>
      </w:r>
      <w:r w:rsidDel="00000000" w:rsidR="00000000" w:rsidRPr="00000000">
        <w:rPr>
          <w:rtl w:val="0"/>
        </w:rPr>
      </w:r>
    </w:p>
    <w:p w:rsidR="00000000" w:rsidDel="00000000" w:rsidP="00000000" w:rsidRDefault="00000000" w:rsidRPr="00000000" w14:paraId="00000004">
      <w:pPr>
        <w:pStyle w:val="Heading3"/>
        <w:jc w:val="both"/>
        <w:rPr/>
      </w:pPr>
      <w:r w:rsidDel="00000000" w:rsidR="00000000" w:rsidRPr="00000000">
        <w:rPr>
          <w:rtl w:val="0"/>
        </w:rPr>
        <w:t xml:space="preserve">Les nouvelles technologies intègrent les entreprises de la Tech</w:t>
      </w:r>
    </w:p>
    <w:p w:rsidR="00000000" w:rsidDel="00000000" w:rsidP="00000000" w:rsidRDefault="00000000" w:rsidRPr="00000000" w14:paraId="00000005">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Dans l’</w:t>
      </w:r>
      <w:hyperlink r:id="rId6">
        <w:r w:rsidDel="00000000" w:rsidR="00000000" w:rsidRPr="00000000">
          <w:rPr>
            <w:rFonts w:ascii="DS Indigo" w:cs="DS Indigo" w:eastAsia="DS Indigo" w:hAnsi="DS Indigo"/>
            <w:color w:val="0069ec"/>
            <w:sz w:val="22"/>
            <w:szCs w:val="22"/>
            <w:u w:val="single"/>
            <w:rtl w:val="0"/>
          </w:rPr>
          <w:t xml:space="preserve">interview des Échos</w:t>
        </w:r>
      </w:hyperlink>
      <w:r w:rsidDel="00000000" w:rsidR="00000000" w:rsidRPr="00000000">
        <w:rPr>
          <w:rFonts w:ascii="DS Indigo" w:cs="DS Indigo" w:eastAsia="DS Indigo" w:hAnsi="DS Indigo"/>
          <w:color w:val="000000"/>
          <w:sz w:val="22"/>
          <w:szCs w:val="22"/>
          <w:rtl w:val="0"/>
        </w:rPr>
        <w:t xml:space="preserve">, Frédéric Brousse, directeur général de DocuSign, explique que le monde vit son </w:t>
      </w:r>
      <w:r w:rsidDel="00000000" w:rsidR="00000000" w:rsidRPr="00000000">
        <w:rPr>
          <w:rFonts w:ascii="DS Indigo" w:cs="DS Indigo" w:eastAsia="DS Indigo" w:hAnsi="DS Indigo"/>
          <w:color w:val="000000"/>
          <w:sz w:val="22"/>
          <w:szCs w:val="22"/>
          <w:rtl w:val="0"/>
        </w:rPr>
        <w:t xml:space="preserve">deuxième tournant technologique</w:t>
      </w:r>
      <w:r w:rsidDel="00000000" w:rsidR="00000000" w:rsidRPr="00000000">
        <w:rPr>
          <w:rFonts w:ascii="DS Indigo" w:cs="DS Indigo" w:eastAsia="DS Indigo" w:hAnsi="DS Indigo"/>
          <w:color w:val="000000"/>
          <w:sz w:val="22"/>
          <w:szCs w:val="22"/>
          <w:rtl w:val="0"/>
        </w:rPr>
        <w:t xml:space="preserve">. Le premier a eu lieu en 2005 avec l’arrivée des smartphones. Aujourd’hui, les enjeux technologiques diffèrent. Le projet de transformation digitale concerne davantage la </w:t>
      </w:r>
      <w:r w:rsidDel="00000000" w:rsidR="00000000" w:rsidRPr="00000000">
        <w:rPr>
          <w:rFonts w:ascii="DS Indigo" w:cs="DS Indigo" w:eastAsia="DS Indigo" w:hAnsi="DS Indigo"/>
          <w:color w:val="000000"/>
          <w:sz w:val="22"/>
          <w:szCs w:val="22"/>
          <w:rtl w:val="0"/>
        </w:rPr>
        <w:t xml:space="preserve">plateformisation</w:t>
      </w:r>
      <w:r w:rsidDel="00000000" w:rsidR="00000000" w:rsidRPr="00000000">
        <w:rPr>
          <w:rFonts w:ascii="DS Indigo" w:cs="DS Indigo" w:eastAsia="DS Indigo" w:hAnsi="DS Indigo"/>
          <w:color w:val="000000"/>
          <w:sz w:val="22"/>
          <w:szCs w:val="22"/>
          <w:rtl w:val="0"/>
        </w:rPr>
        <w:t xml:space="preserve">, l’</w:t>
      </w:r>
      <w:r w:rsidDel="00000000" w:rsidR="00000000" w:rsidRPr="00000000">
        <w:rPr>
          <w:rFonts w:ascii="DS Indigo" w:cs="DS Indigo" w:eastAsia="DS Indigo" w:hAnsi="DS Indigo"/>
          <w:color w:val="000000"/>
          <w:sz w:val="22"/>
          <w:szCs w:val="22"/>
          <w:rtl w:val="0"/>
        </w:rPr>
        <w:t xml:space="preserve">ouverture des systèmes </w:t>
      </w:r>
      <w:r w:rsidDel="00000000" w:rsidR="00000000" w:rsidRPr="00000000">
        <w:rPr>
          <w:rFonts w:ascii="DS Indigo" w:cs="DS Indigo" w:eastAsia="DS Indigo" w:hAnsi="DS Indigo"/>
          <w:color w:val="000000"/>
          <w:sz w:val="22"/>
          <w:szCs w:val="22"/>
          <w:rtl w:val="0"/>
        </w:rPr>
        <w:t xml:space="preserve">ainsi que</w:t>
      </w:r>
      <w:r w:rsidDel="00000000" w:rsidR="00000000" w:rsidRPr="00000000">
        <w:rPr>
          <w:rFonts w:ascii="DS Indigo" w:cs="DS Indigo" w:eastAsia="DS Indigo" w:hAnsi="DS Indigo"/>
          <w:color w:val="000000"/>
          <w:sz w:val="22"/>
          <w:szCs w:val="22"/>
          <w:rtl w:val="0"/>
        </w:rPr>
        <w:t xml:space="preserve"> la standardisation et l’automatisation</w:t>
      </w:r>
      <w:r w:rsidDel="00000000" w:rsidR="00000000" w:rsidRPr="00000000">
        <w:rPr>
          <w:rFonts w:ascii="DS Indigo" w:cs="DS Indigo" w:eastAsia="DS Indigo" w:hAnsi="DS Indigo"/>
          <w:color w:val="000000"/>
          <w:sz w:val="22"/>
          <w:szCs w:val="22"/>
          <w:rtl w:val="0"/>
        </w:rPr>
        <w:t xml:space="preserve">. D’après </w:t>
      </w:r>
      <w:hyperlink r:id="rId7">
        <w:r w:rsidDel="00000000" w:rsidR="00000000" w:rsidRPr="00000000">
          <w:rPr>
            <w:rFonts w:ascii="DS Indigo" w:cs="DS Indigo" w:eastAsia="DS Indigo" w:hAnsi="DS Indigo"/>
            <w:color w:val="0069ec"/>
            <w:sz w:val="22"/>
            <w:szCs w:val="22"/>
            <w:u w:val="single"/>
            <w:rtl w:val="0"/>
          </w:rPr>
          <w:t xml:space="preserve">Gartner 2022</w:t>
        </w:r>
      </w:hyperlink>
      <w:r w:rsidDel="00000000" w:rsidR="00000000" w:rsidRPr="00000000">
        <w:rPr>
          <w:rFonts w:ascii="DS Indigo" w:cs="DS Indigo" w:eastAsia="DS Indigo" w:hAnsi="DS Indigo"/>
          <w:color w:val="000000"/>
          <w:sz w:val="22"/>
          <w:szCs w:val="22"/>
          <w:rtl w:val="0"/>
        </w:rPr>
        <w:t xml:space="preserve">, 70 % des entreprises auront ainsi structuré leur stratégie d’automatisation d’ici à 2025.</w:t>
      </w:r>
    </w:p>
    <w:p w:rsidR="00000000" w:rsidDel="00000000" w:rsidP="00000000" w:rsidRDefault="00000000" w:rsidRPr="00000000" w14:paraId="00000006">
      <w:pPr>
        <w:spacing w:line="276" w:lineRule="auto"/>
        <w:jc w:val="both"/>
        <w:rPr>
          <w:rFonts w:ascii="DS Indigo" w:cs="DS Indigo" w:eastAsia="DS Indigo" w:hAnsi="DS Indigo"/>
          <w:color w:val="000000"/>
          <w:sz w:val="22"/>
          <w:szCs w:val="22"/>
        </w:rPr>
      </w:pPr>
      <w:r w:rsidDel="00000000" w:rsidR="00000000" w:rsidRPr="00000000">
        <w:rPr>
          <w:rtl w:val="0"/>
        </w:rPr>
      </w:r>
    </w:p>
    <w:p w:rsidR="00000000" w:rsidDel="00000000" w:rsidP="00000000" w:rsidRDefault="00000000" w:rsidRPr="00000000" w14:paraId="00000007">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Le groupe bancaire BNP Paribas fonde sa stratégie opérationnelle à l’horizon 2025 sur trois piliers majeurs : croissance, développement durable et technologie. Cela confirme les </w:t>
      </w:r>
      <w:r w:rsidDel="00000000" w:rsidR="00000000" w:rsidRPr="00000000">
        <w:rPr>
          <w:rFonts w:ascii="DS Indigo" w:cs="DS Indigo" w:eastAsia="DS Indigo" w:hAnsi="DS Indigo"/>
          <w:color w:val="000000"/>
          <w:sz w:val="22"/>
          <w:szCs w:val="22"/>
          <w:rtl w:val="0"/>
        </w:rPr>
        <w:t xml:space="preserve">enjeux technologiques actuels</w:t>
      </w:r>
      <w:r w:rsidDel="00000000" w:rsidR="00000000" w:rsidRPr="00000000">
        <w:rPr>
          <w:rFonts w:ascii="DS Indigo" w:cs="DS Indigo" w:eastAsia="DS Indigo" w:hAnsi="DS Indigo"/>
          <w:color w:val="000000"/>
          <w:sz w:val="22"/>
          <w:szCs w:val="22"/>
          <w:rtl w:val="0"/>
        </w:rPr>
        <w:t xml:space="preserve">, puisque la banque est souvent le premier secteur à innover avant que cela ne s’étende à d’autres domaines d’activité.</w:t>
      </w:r>
    </w:p>
    <w:p w:rsidR="00000000" w:rsidDel="00000000" w:rsidP="00000000" w:rsidRDefault="00000000" w:rsidRPr="00000000" w14:paraId="00000008">
      <w:pPr>
        <w:spacing w:line="276" w:lineRule="auto"/>
        <w:jc w:val="both"/>
        <w:rPr>
          <w:rFonts w:ascii="DS Indigo" w:cs="DS Indigo" w:eastAsia="DS Indigo" w:hAnsi="DS Indigo"/>
          <w:color w:val="000000"/>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Aujourd’hui, 38 000 personnes travaillent dans le département IT du groupe BNP à travers le monde. Ce dernier a ainsi pu développer son </w:t>
      </w:r>
      <w:r w:rsidDel="00000000" w:rsidR="00000000" w:rsidRPr="00000000">
        <w:rPr>
          <w:rFonts w:ascii="DS Indigo" w:cs="DS Indigo" w:eastAsia="DS Indigo" w:hAnsi="DS Indigo"/>
          <w:color w:val="000000"/>
          <w:sz w:val="22"/>
          <w:szCs w:val="22"/>
          <w:rtl w:val="0"/>
        </w:rPr>
        <w:t xml:space="preserve">propre cloud privé</w:t>
      </w:r>
      <w:r w:rsidDel="00000000" w:rsidR="00000000" w:rsidRPr="00000000">
        <w:rPr>
          <w:rFonts w:ascii="DS Indigo" w:cs="DS Indigo" w:eastAsia="DS Indigo" w:hAnsi="DS Indigo"/>
          <w:color w:val="000000"/>
          <w:sz w:val="22"/>
          <w:szCs w:val="22"/>
          <w:rtl w:val="0"/>
        </w:rPr>
        <w:t xml:space="preserve">. Mais Bernard Gavgani n’exclut pas de créer des passerelles avec des clouds français comme DocuSign. Anne Murgier, directrice du compte BNP chez DocuSign, se félicite d’ailleurs de cette possible collaboration.</w:t>
      </w:r>
    </w:p>
    <w:p w:rsidR="00000000" w:rsidDel="00000000" w:rsidP="00000000" w:rsidRDefault="00000000" w:rsidRPr="00000000" w14:paraId="0000000A">
      <w:pPr>
        <w:pStyle w:val="Heading3"/>
        <w:jc w:val="both"/>
        <w:rPr/>
      </w:pPr>
      <w:r w:rsidDel="00000000" w:rsidR="00000000" w:rsidRPr="00000000">
        <w:rPr>
          <w:rtl w:val="0"/>
        </w:rPr>
        <w:t xml:space="preserve">L’intelligence artificielle fait aussi son apparition</w:t>
      </w:r>
    </w:p>
    <w:p w:rsidR="00000000" w:rsidDel="00000000" w:rsidP="00000000" w:rsidRDefault="00000000" w:rsidRPr="00000000" w14:paraId="0000000B">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On peut dire que </w:t>
      </w:r>
      <w:r w:rsidDel="00000000" w:rsidR="00000000" w:rsidRPr="00000000">
        <w:rPr>
          <w:rFonts w:ascii="DS Indigo" w:cs="DS Indigo" w:eastAsia="DS Indigo" w:hAnsi="DS Indigo"/>
          <w:color w:val="000000"/>
          <w:sz w:val="22"/>
          <w:szCs w:val="22"/>
          <w:rtl w:val="0"/>
        </w:rPr>
        <w:t xml:space="preserve">l'intelligence artificielle </w:t>
      </w:r>
      <w:r w:rsidDel="00000000" w:rsidR="00000000" w:rsidRPr="00000000">
        <w:rPr>
          <w:rFonts w:ascii="DS Indigo" w:cs="DS Indigo" w:eastAsia="DS Indigo" w:hAnsi="DS Indigo"/>
          <w:color w:val="000000"/>
          <w:sz w:val="22"/>
          <w:szCs w:val="22"/>
          <w:rtl w:val="0"/>
        </w:rPr>
        <w:t xml:space="preserve">fait parler d’elle ces derniers mois. Véritable incontournable, elle devient un des enjeux technologiques des DSI en 2023. Enrichie par les données des entreprises, l’intelligence artificielle améliore, par exemple, </w:t>
      </w:r>
      <w:hyperlink r:id="rId8">
        <w:r w:rsidDel="00000000" w:rsidR="00000000" w:rsidRPr="00000000">
          <w:rPr>
            <w:rFonts w:ascii="DS Indigo" w:cs="DS Indigo" w:eastAsia="DS Indigo" w:hAnsi="DS Indigo"/>
            <w:color w:val="0069ec"/>
            <w:sz w:val="22"/>
            <w:szCs w:val="22"/>
            <w:u w:val="single"/>
            <w:rtl w:val="0"/>
          </w:rPr>
          <w:t xml:space="preserve">la gestion des contrats chez DocuSign</w:t>
        </w:r>
      </w:hyperlink>
      <w:r w:rsidDel="00000000" w:rsidR="00000000" w:rsidRPr="00000000">
        <w:rPr>
          <w:rFonts w:ascii="DS Indigo" w:cs="DS Indigo" w:eastAsia="DS Indigo" w:hAnsi="DS Indigo"/>
          <w:color w:val="000000"/>
          <w:sz w:val="22"/>
          <w:szCs w:val="22"/>
          <w:rtl w:val="0"/>
        </w:rPr>
        <w:t xml:space="preserve">. Mais cette utilisation n’est qu’un exemple parmi le panel de possibilités. </w:t>
      </w:r>
    </w:p>
    <w:p w:rsidR="00000000" w:rsidDel="00000000" w:rsidP="00000000" w:rsidRDefault="00000000" w:rsidRPr="00000000" w14:paraId="0000000C">
      <w:pPr>
        <w:spacing w:line="276" w:lineRule="auto"/>
        <w:jc w:val="both"/>
        <w:rPr>
          <w:rFonts w:ascii="DS Indigo" w:cs="DS Indigo" w:eastAsia="DS Indigo" w:hAnsi="DS Indigo"/>
          <w:color w:val="000000"/>
          <w:sz w:val="22"/>
          <w:szCs w:val="22"/>
        </w:rPr>
      </w:pPr>
      <w:r w:rsidDel="00000000" w:rsidR="00000000" w:rsidRPr="00000000">
        <w:rPr>
          <w:rtl w:val="0"/>
        </w:rPr>
      </w:r>
    </w:p>
    <w:p w:rsidR="00000000" w:rsidDel="00000000" w:rsidP="00000000" w:rsidRDefault="00000000" w:rsidRPr="00000000" w14:paraId="0000000D">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Le groupe BNP a ainsi recours à l’intelligence artificielle de diverses manières. L’entreprise utilise, par exemple, un </w:t>
      </w:r>
      <w:r w:rsidDel="00000000" w:rsidR="00000000" w:rsidRPr="00000000">
        <w:rPr>
          <w:rFonts w:ascii="DS Indigo" w:cs="DS Indigo" w:eastAsia="DS Indigo" w:hAnsi="DS Indigo"/>
          <w:color w:val="000000"/>
          <w:sz w:val="22"/>
          <w:szCs w:val="22"/>
          <w:rtl w:val="0"/>
        </w:rPr>
        <w:t xml:space="preserve">chatbot pour améliorer l’expérience utilisateur</w:t>
      </w:r>
      <w:r w:rsidDel="00000000" w:rsidR="00000000" w:rsidRPr="00000000">
        <w:rPr>
          <w:rFonts w:ascii="DS Indigo" w:cs="DS Indigo" w:eastAsia="DS Indigo" w:hAnsi="DS Indigo"/>
          <w:color w:val="000000"/>
          <w:sz w:val="22"/>
          <w:szCs w:val="22"/>
          <w:rtl w:val="0"/>
        </w:rPr>
        <w:t xml:space="preserve">. Elle gère également les risques, notamment de fraude ou de blanchiment d’argent, via l’IA. Elle anticipe et r</w:t>
      </w:r>
      <w:r w:rsidDel="00000000" w:rsidR="00000000" w:rsidRPr="00000000">
        <w:rPr>
          <w:rFonts w:ascii="DS Indigo" w:cs="DS Indigo" w:eastAsia="DS Indigo" w:hAnsi="DS Indigo"/>
          <w:color w:val="000000"/>
          <w:sz w:val="22"/>
          <w:szCs w:val="22"/>
          <w:rtl w:val="0"/>
        </w:rPr>
        <w:t xml:space="preserve">ésout enfin les incidents</w:t>
      </w:r>
      <w:r w:rsidDel="00000000" w:rsidR="00000000" w:rsidRPr="00000000">
        <w:rPr>
          <w:rFonts w:ascii="DS Indigo" w:cs="DS Indigo" w:eastAsia="DS Indigo" w:hAnsi="DS Indigo"/>
          <w:color w:val="000000"/>
          <w:sz w:val="22"/>
          <w:szCs w:val="22"/>
          <w:rtl w:val="0"/>
        </w:rPr>
        <w:t xml:space="preserve"> grâce à l’analyse informatique.</w:t>
      </w:r>
    </w:p>
    <w:p w:rsidR="00000000" w:rsidDel="00000000" w:rsidP="00000000" w:rsidRDefault="00000000" w:rsidRPr="00000000" w14:paraId="0000000E">
      <w:pPr>
        <w:spacing w:line="276" w:lineRule="auto"/>
        <w:jc w:val="both"/>
        <w:rPr>
          <w:rFonts w:ascii="DS Indigo" w:cs="DS Indigo" w:eastAsia="DS Indigo" w:hAnsi="DS Indigo"/>
          <w:color w:val="000000"/>
          <w:sz w:val="22"/>
          <w:szCs w:val="22"/>
        </w:rPr>
      </w:pPr>
      <w:r w:rsidDel="00000000" w:rsidR="00000000" w:rsidRPr="00000000">
        <w:rPr>
          <w:rtl w:val="0"/>
        </w:rPr>
      </w:r>
    </w:p>
    <w:p w:rsidR="00000000" w:rsidDel="00000000" w:rsidP="00000000" w:rsidRDefault="00000000" w:rsidRPr="00000000" w14:paraId="0000000F">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Mais comme le souligne le CIO de BNP, l’intelligence artificielle reste une </w:t>
      </w:r>
      <w:r w:rsidDel="00000000" w:rsidR="00000000" w:rsidRPr="00000000">
        <w:rPr>
          <w:rFonts w:ascii="DS Indigo" w:cs="DS Indigo" w:eastAsia="DS Indigo" w:hAnsi="DS Indigo"/>
          <w:color w:val="000000"/>
          <w:sz w:val="22"/>
          <w:szCs w:val="22"/>
          <w:rtl w:val="0"/>
        </w:rPr>
        <w:t xml:space="preserve">assistance électronique</w:t>
      </w:r>
      <w:r w:rsidDel="00000000" w:rsidR="00000000" w:rsidRPr="00000000">
        <w:rPr>
          <w:rFonts w:ascii="DS Indigo" w:cs="DS Indigo" w:eastAsia="DS Indigo" w:hAnsi="DS Indigo"/>
          <w:color w:val="000000"/>
          <w:sz w:val="22"/>
          <w:szCs w:val="22"/>
          <w:rtl w:val="0"/>
        </w:rPr>
        <w:t xml:space="preserve">. L’humain est au cœur des préoccupations et ne pourra être remplacé à 100% par la technologie. DocuSign partage ce principe !</w:t>
      </w:r>
    </w:p>
    <w:p w:rsidR="00000000" w:rsidDel="00000000" w:rsidP="00000000" w:rsidRDefault="00000000" w:rsidRPr="00000000" w14:paraId="00000010">
      <w:pPr>
        <w:pStyle w:val="Heading2"/>
        <w:jc w:val="both"/>
        <w:rPr/>
      </w:pPr>
      <w:r w:rsidDel="00000000" w:rsidR="00000000" w:rsidRPr="00000000">
        <w:rPr>
          <w:rtl w:val="0"/>
        </w:rPr>
        <w:t xml:space="preserve">2/ Gagner la confiance des utilisateurs</w:t>
      </w:r>
    </w:p>
    <w:p w:rsidR="00000000" w:rsidDel="00000000" w:rsidP="00000000" w:rsidRDefault="00000000" w:rsidRPr="00000000" w14:paraId="00000011">
      <w:pPr>
        <w:pStyle w:val="Heading3"/>
        <w:jc w:val="both"/>
        <w:rPr/>
      </w:pPr>
      <w:r w:rsidDel="00000000" w:rsidR="00000000" w:rsidRPr="00000000">
        <w:rPr>
          <w:rtl w:val="0"/>
        </w:rPr>
        <w:t xml:space="preserve">La protection des données utilisateurs ou l’enjeu cybersécurité</w:t>
      </w:r>
    </w:p>
    <w:p w:rsidR="00000000" w:rsidDel="00000000" w:rsidP="00000000" w:rsidRDefault="00000000" w:rsidRPr="00000000" w14:paraId="00000012">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La</w:t>
      </w:r>
      <w:r w:rsidDel="00000000" w:rsidR="00000000" w:rsidRPr="00000000">
        <w:rPr>
          <w:rFonts w:ascii="DS Indigo" w:cs="DS Indigo" w:eastAsia="DS Indigo" w:hAnsi="DS Indigo"/>
          <w:color w:val="000000"/>
          <w:sz w:val="22"/>
          <w:szCs w:val="22"/>
          <w:rtl w:val="0"/>
        </w:rPr>
        <w:t xml:space="preserve"> fiabilité des systèmes digitaux </w:t>
      </w:r>
      <w:r w:rsidDel="00000000" w:rsidR="00000000" w:rsidRPr="00000000">
        <w:rPr>
          <w:rFonts w:ascii="DS Indigo" w:cs="DS Indigo" w:eastAsia="DS Indigo" w:hAnsi="DS Indigo"/>
          <w:color w:val="000000"/>
          <w:sz w:val="22"/>
          <w:szCs w:val="22"/>
          <w:rtl w:val="0"/>
        </w:rPr>
        <w:t xml:space="preserve">est l’enjeu numéro 1 de la FrenchTech. En effet, Bernard Gavgani le martèle : la cybersécurité doit être la préoccupation centrale de chaque système d’information. Le groupe BNP emploie, pour ce faire, plus de 3000 personnes consacrées à la protection des données. </w:t>
      </w:r>
    </w:p>
    <w:p w:rsidR="00000000" w:rsidDel="00000000" w:rsidP="00000000" w:rsidRDefault="00000000" w:rsidRPr="00000000" w14:paraId="00000013">
      <w:pPr>
        <w:spacing w:line="276" w:lineRule="auto"/>
        <w:jc w:val="both"/>
        <w:rPr>
          <w:rFonts w:ascii="DS Indigo" w:cs="DS Indigo" w:eastAsia="DS Indigo" w:hAnsi="DS Indigo"/>
          <w:color w:val="000000"/>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Chez DocuSign, le </w:t>
      </w:r>
      <w:hyperlink r:id="rId9">
        <w:r w:rsidDel="00000000" w:rsidR="00000000" w:rsidRPr="00000000">
          <w:rPr>
            <w:rFonts w:ascii="DS Indigo" w:cs="DS Indigo" w:eastAsia="DS Indigo" w:hAnsi="DS Indigo"/>
            <w:color w:val="0069ec"/>
            <w:sz w:val="22"/>
            <w:szCs w:val="22"/>
            <w:u w:val="single"/>
            <w:rtl w:val="0"/>
          </w:rPr>
          <w:t xml:space="preserve">respect de la vie privée</w:t>
        </w:r>
      </w:hyperlink>
      <w:r w:rsidDel="00000000" w:rsidR="00000000" w:rsidRPr="00000000">
        <w:rPr>
          <w:rFonts w:ascii="DS Indigo" w:cs="DS Indigo" w:eastAsia="DS Indigo" w:hAnsi="DS Indigo"/>
          <w:color w:val="000000"/>
          <w:sz w:val="22"/>
          <w:szCs w:val="22"/>
          <w:rtl w:val="0"/>
        </w:rPr>
        <w:t xml:space="preserve"> est une de nos priorités. Nous offrons ainsi un programme complet de </w:t>
      </w:r>
      <w:r w:rsidDel="00000000" w:rsidR="00000000" w:rsidRPr="00000000">
        <w:rPr>
          <w:rFonts w:ascii="DS Indigo" w:cs="DS Indigo" w:eastAsia="DS Indigo" w:hAnsi="DS Indigo"/>
          <w:color w:val="000000"/>
          <w:sz w:val="22"/>
          <w:szCs w:val="22"/>
          <w:rtl w:val="0"/>
        </w:rPr>
        <w:t xml:space="preserve">protection de la vie privée et des données</w:t>
      </w:r>
      <w:r w:rsidDel="00000000" w:rsidR="00000000" w:rsidRPr="00000000">
        <w:rPr>
          <w:rFonts w:ascii="DS Indigo" w:cs="DS Indigo" w:eastAsia="DS Indigo" w:hAnsi="DS Indigo"/>
          <w:color w:val="000000"/>
          <w:sz w:val="22"/>
          <w:szCs w:val="22"/>
          <w:rtl w:val="0"/>
        </w:rPr>
        <w:t xml:space="preserve"> et nous mettons un point d’honneur à vous offrir une solution conforme aux lois internationales en la matière. DocuSign figure d’ailleurs au sein de la </w:t>
      </w:r>
      <w:hyperlink r:id="rId10">
        <w:r w:rsidDel="00000000" w:rsidR="00000000" w:rsidRPr="00000000">
          <w:rPr>
            <w:rFonts w:ascii="DS Indigo" w:cs="DS Indigo" w:eastAsia="DS Indigo" w:hAnsi="DS Indigo"/>
            <w:color w:val="0069ec"/>
            <w:sz w:val="22"/>
            <w:szCs w:val="22"/>
            <w:u w:val="single"/>
            <w:rtl w:val="0"/>
          </w:rPr>
          <w:t xml:space="preserve">liste de confiance de l'UE</w:t>
        </w:r>
      </w:hyperlink>
      <w:r w:rsidDel="00000000" w:rsidR="00000000" w:rsidRPr="00000000">
        <w:rPr>
          <w:rFonts w:ascii="DS Indigo" w:cs="DS Indigo" w:eastAsia="DS Indigo" w:hAnsi="DS Indigo"/>
          <w:color w:val="000000"/>
          <w:sz w:val="22"/>
          <w:szCs w:val="22"/>
          <w:rtl w:val="0"/>
        </w:rPr>
        <w:t xml:space="preserve">.</w:t>
      </w:r>
    </w:p>
    <w:p w:rsidR="00000000" w:rsidDel="00000000" w:rsidP="00000000" w:rsidRDefault="00000000" w:rsidRPr="00000000" w14:paraId="00000015">
      <w:pPr>
        <w:pStyle w:val="Heading3"/>
        <w:jc w:val="both"/>
        <w:rPr>
          <w:rFonts w:ascii="DS Indigo SemiBold" w:cs="DS Indigo SemiBold" w:eastAsia="DS Indigo SemiBold" w:hAnsi="DS Indigo SemiBold"/>
          <w:b w:val="0"/>
          <w:color w:val="434343"/>
        </w:rPr>
      </w:pPr>
      <w:r w:rsidDel="00000000" w:rsidR="00000000" w:rsidRPr="00000000">
        <w:rPr>
          <w:rtl w:val="0"/>
        </w:rPr>
        <w:t xml:space="preserve">Le principe Zero Trust</w:t>
      </w:r>
      <w:r w:rsidDel="00000000" w:rsidR="00000000" w:rsidRPr="00000000">
        <w:rPr>
          <w:rtl w:val="0"/>
        </w:rPr>
      </w:r>
    </w:p>
    <w:p w:rsidR="00000000" w:rsidDel="00000000" w:rsidP="00000000" w:rsidRDefault="00000000" w:rsidRPr="00000000" w14:paraId="00000016">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La confiance est essentielle dans le domaine de l’IT. Confiance de l’utilisateur vis-à-vis des outils digitaux notamment. C’est pourquoi, beaucoup adoptent le</w:t>
      </w:r>
      <w:r w:rsidDel="00000000" w:rsidR="00000000" w:rsidRPr="00000000">
        <w:rPr>
          <w:rFonts w:ascii="DS Indigo" w:cs="DS Indigo" w:eastAsia="DS Indigo" w:hAnsi="DS Indigo"/>
          <w:color w:val="000000"/>
          <w:sz w:val="22"/>
          <w:szCs w:val="22"/>
          <w:rtl w:val="0"/>
        </w:rPr>
        <w:t xml:space="preserve"> principe Zero Trust</w:t>
      </w:r>
      <w:r w:rsidDel="00000000" w:rsidR="00000000" w:rsidRPr="00000000">
        <w:rPr>
          <w:rFonts w:ascii="DS Indigo" w:cs="DS Indigo" w:eastAsia="DS Indigo" w:hAnsi="DS Indigo"/>
          <w:color w:val="000000"/>
          <w:sz w:val="22"/>
          <w:szCs w:val="22"/>
          <w:rtl w:val="0"/>
        </w:rPr>
        <w:t xml:space="preserve">, littéralement zéro confiance. Cela revient à considérer les serveurs comme non sécurisés. La sécurité s’améliore ainsi en permanence. Cela permet notamment de </w:t>
      </w:r>
      <w:r w:rsidDel="00000000" w:rsidR="00000000" w:rsidRPr="00000000">
        <w:rPr>
          <w:rFonts w:ascii="DS Indigo" w:cs="DS Indigo" w:eastAsia="DS Indigo" w:hAnsi="DS Indigo"/>
          <w:color w:val="000000"/>
          <w:sz w:val="22"/>
          <w:szCs w:val="22"/>
          <w:rtl w:val="0"/>
        </w:rPr>
        <w:t xml:space="preserve">se prémunir contre les attaques informatiques</w:t>
      </w:r>
      <w:r w:rsidDel="00000000" w:rsidR="00000000" w:rsidRPr="00000000">
        <w:rPr>
          <w:rFonts w:ascii="DS Indigo" w:cs="DS Indigo" w:eastAsia="DS Indigo" w:hAnsi="DS Indigo"/>
          <w:color w:val="000000"/>
          <w:sz w:val="22"/>
          <w:szCs w:val="22"/>
          <w:rtl w:val="0"/>
        </w:rPr>
        <w:t xml:space="preserve">, de plus en plus fréquentes. D’où une pression réglementaire en augmentation (ex : NIS v2, cyber-resilience act) !</w:t>
      </w:r>
    </w:p>
    <w:p w:rsidR="00000000" w:rsidDel="00000000" w:rsidP="00000000" w:rsidRDefault="00000000" w:rsidRPr="00000000" w14:paraId="00000017">
      <w:pPr>
        <w:spacing w:line="276" w:lineRule="auto"/>
        <w:jc w:val="both"/>
        <w:rPr>
          <w:rFonts w:ascii="DS Indigo" w:cs="DS Indigo" w:eastAsia="DS Indigo" w:hAnsi="DS Indigo"/>
          <w:color w:val="000000"/>
          <w:sz w:val="22"/>
          <w:szCs w:val="22"/>
        </w:rPr>
      </w:pPr>
      <w:r w:rsidDel="00000000" w:rsidR="00000000" w:rsidRPr="00000000">
        <w:rPr>
          <w:rtl w:val="0"/>
        </w:rPr>
      </w:r>
    </w:p>
    <w:p w:rsidR="00000000" w:rsidDel="00000000" w:rsidP="00000000" w:rsidRDefault="00000000" w:rsidRPr="00000000" w14:paraId="00000018">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Le retour terrain de géants comme BNP est notamment responsable de l’</w:t>
      </w:r>
      <w:r w:rsidDel="00000000" w:rsidR="00000000" w:rsidRPr="00000000">
        <w:rPr>
          <w:rFonts w:ascii="DS Indigo" w:cs="DS Indigo" w:eastAsia="DS Indigo" w:hAnsi="DS Indigo"/>
          <w:color w:val="000000"/>
          <w:sz w:val="22"/>
          <w:szCs w:val="22"/>
          <w:rtl w:val="0"/>
        </w:rPr>
        <w:t xml:space="preserve">évolution de la législation</w:t>
      </w:r>
      <w:r w:rsidDel="00000000" w:rsidR="00000000" w:rsidRPr="00000000">
        <w:rPr>
          <w:rFonts w:ascii="DS Indigo" w:cs="DS Indigo" w:eastAsia="DS Indigo" w:hAnsi="DS Indigo"/>
          <w:color w:val="000000"/>
          <w:sz w:val="22"/>
          <w:szCs w:val="22"/>
          <w:rtl w:val="0"/>
        </w:rPr>
        <w:t xml:space="preserve">. Le CIO de BNP explique que le groupe collabore étroitement avec deux organismes de régulation : la BCE pour l’Europe et la FED pour les États-Unis. De son côté, DocuSign répond aux lois européennes ainsi qu’aux lois américaines </w:t>
      </w:r>
      <w:r w:rsidDel="00000000" w:rsidR="00000000" w:rsidRPr="00000000">
        <w:rPr>
          <w:rFonts w:ascii="DS Indigo" w:cs="DS Indigo" w:eastAsia="DS Indigo" w:hAnsi="DS Indigo"/>
          <w:color w:val="000000"/>
          <w:sz w:val="22"/>
          <w:szCs w:val="22"/>
          <w:rtl w:val="0"/>
        </w:rPr>
        <w:t xml:space="preserve">ESIGN</w:t>
      </w:r>
      <w:r w:rsidDel="00000000" w:rsidR="00000000" w:rsidRPr="00000000">
        <w:rPr>
          <w:rFonts w:ascii="DS Indigo" w:cs="DS Indigo" w:eastAsia="DS Indigo" w:hAnsi="DS Indigo"/>
          <w:color w:val="000000"/>
          <w:sz w:val="22"/>
          <w:szCs w:val="22"/>
          <w:rtl w:val="0"/>
        </w:rPr>
        <w:t xml:space="preserve"> et UETA.</w:t>
      </w:r>
    </w:p>
    <w:p w:rsidR="00000000" w:rsidDel="00000000" w:rsidP="00000000" w:rsidRDefault="00000000" w:rsidRPr="00000000" w14:paraId="00000019">
      <w:pPr>
        <w:pStyle w:val="Heading2"/>
        <w:jc w:val="both"/>
        <w:rPr/>
      </w:pPr>
      <w:r w:rsidDel="00000000" w:rsidR="00000000" w:rsidRPr="00000000">
        <w:rPr>
          <w:rtl w:val="0"/>
        </w:rPr>
        <w:t xml:space="preserve">3/ Gérer les talents des DSI</w:t>
      </w:r>
    </w:p>
    <w:p w:rsidR="00000000" w:rsidDel="00000000" w:rsidP="00000000" w:rsidRDefault="00000000" w:rsidRPr="00000000" w14:paraId="0000001A">
      <w:pPr>
        <w:pStyle w:val="Heading3"/>
        <w:jc w:val="both"/>
        <w:rPr/>
      </w:pPr>
      <w:r w:rsidDel="00000000" w:rsidR="00000000" w:rsidRPr="00000000">
        <w:rPr>
          <w:rtl w:val="0"/>
        </w:rPr>
        <w:t xml:space="preserve">Recruter des experts IT</w:t>
      </w:r>
    </w:p>
    <w:p w:rsidR="00000000" w:rsidDel="00000000" w:rsidP="00000000" w:rsidRDefault="00000000" w:rsidRPr="00000000" w14:paraId="0000001B">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En France, la </w:t>
      </w:r>
      <w:r w:rsidDel="00000000" w:rsidR="00000000" w:rsidRPr="00000000">
        <w:rPr>
          <w:rFonts w:ascii="DS Indigo" w:cs="DS Indigo" w:eastAsia="DS Indigo" w:hAnsi="DS Indigo"/>
          <w:color w:val="000000"/>
          <w:sz w:val="22"/>
          <w:szCs w:val="22"/>
          <w:rtl w:val="0"/>
        </w:rPr>
        <w:t xml:space="preserve">demande de développeurs informatiques</w:t>
      </w:r>
      <w:r w:rsidDel="00000000" w:rsidR="00000000" w:rsidRPr="00000000">
        <w:rPr>
          <w:rFonts w:ascii="DS Indigo" w:cs="DS Indigo" w:eastAsia="DS Indigo" w:hAnsi="DS Indigo"/>
          <w:color w:val="000000"/>
          <w:sz w:val="22"/>
          <w:szCs w:val="22"/>
          <w:rtl w:val="0"/>
        </w:rPr>
        <w:t xml:space="preserve"> ne cesse de croître face à l’avènement des nouvelles technologies digitales. Certaines entreprises doivent même </w:t>
      </w:r>
      <w:r w:rsidDel="00000000" w:rsidR="00000000" w:rsidRPr="00000000">
        <w:rPr>
          <w:rFonts w:ascii="DS Indigo" w:cs="DS Indigo" w:eastAsia="DS Indigo" w:hAnsi="DS Indigo"/>
          <w:color w:val="000000"/>
          <w:sz w:val="22"/>
          <w:szCs w:val="22"/>
          <w:rtl w:val="0"/>
        </w:rPr>
        <w:t xml:space="preserve">sourcer</w:t>
      </w:r>
      <w:r w:rsidDel="00000000" w:rsidR="00000000" w:rsidRPr="00000000">
        <w:rPr>
          <w:rFonts w:ascii="DS Indigo" w:cs="DS Indigo" w:eastAsia="DS Indigo" w:hAnsi="DS Indigo"/>
          <w:color w:val="000000"/>
          <w:sz w:val="22"/>
          <w:szCs w:val="22"/>
          <w:rtl w:val="0"/>
        </w:rPr>
        <w:t xml:space="preserve"> </w:t>
      </w:r>
      <w:r w:rsidDel="00000000" w:rsidR="00000000" w:rsidRPr="00000000">
        <w:rPr>
          <w:rFonts w:ascii="DS Indigo" w:cs="DS Indigo" w:eastAsia="DS Indigo" w:hAnsi="DS Indigo"/>
          <w:color w:val="000000"/>
          <w:sz w:val="22"/>
          <w:szCs w:val="22"/>
          <w:rtl w:val="0"/>
        </w:rPr>
        <w:t xml:space="preserve">les</w:t>
      </w:r>
      <w:r w:rsidDel="00000000" w:rsidR="00000000" w:rsidRPr="00000000">
        <w:rPr>
          <w:rFonts w:ascii="DS Indigo" w:cs="DS Indigo" w:eastAsia="DS Indigo" w:hAnsi="DS Indigo"/>
          <w:color w:val="000000"/>
          <w:sz w:val="22"/>
          <w:szCs w:val="22"/>
          <w:rtl w:val="0"/>
        </w:rPr>
        <w:t xml:space="preserve"> talents à l’étranger. Par conséquent, le défi humain est le challenge des années à venir. Pour attirer des experts qui se font rares, rien de tel alors que de créer un environnement propice au travail. </w:t>
      </w:r>
      <w:r w:rsidDel="00000000" w:rsidR="00000000" w:rsidRPr="00000000">
        <w:rPr>
          <w:rFonts w:ascii="DS Indigo" w:cs="DS Indigo" w:eastAsia="DS Indigo" w:hAnsi="DS Indigo"/>
          <w:color w:val="000000"/>
          <w:sz w:val="22"/>
          <w:szCs w:val="22"/>
          <w:rtl w:val="0"/>
        </w:rPr>
        <w:t xml:space="preserve">Automatisation des tâches répétitives</w:t>
      </w:r>
      <w:r w:rsidDel="00000000" w:rsidR="00000000" w:rsidRPr="00000000">
        <w:rPr>
          <w:rFonts w:ascii="DS Indigo" w:cs="DS Indigo" w:eastAsia="DS Indigo" w:hAnsi="DS Indigo"/>
          <w:color w:val="000000"/>
          <w:sz w:val="22"/>
          <w:szCs w:val="22"/>
          <w:rtl w:val="0"/>
        </w:rPr>
        <w:t xml:space="preserve">, autonomie des collaborateurs, projets stimulants et respect de l’environnement deviendront les prérequis d’une embauche réussie. Pour gagner en compétitivité, les entreprises doivent donc s’adapter aux nouveaux usages. Et une </w:t>
      </w:r>
      <w:r w:rsidDel="00000000" w:rsidR="00000000" w:rsidRPr="00000000">
        <w:rPr>
          <w:rFonts w:ascii="DS Indigo" w:cs="DS Indigo" w:eastAsia="DS Indigo" w:hAnsi="DS Indigo"/>
          <w:color w:val="000000"/>
          <w:sz w:val="22"/>
          <w:szCs w:val="22"/>
          <w:rtl w:val="0"/>
        </w:rPr>
        <w:t xml:space="preserve">culture technologique engageante</w:t>
      </w:r>
      <w:r w:rsidDel="00000000" w:rsidR="00000000" w:rsidRPr="00000000">
        <w:rPr>
          <w:rFonts w:ascii="DS Indigo" w:cs="DS Indigo" w:eastAsia="DS Indigo" w:hAnsi="DS Indigo"/>
          <w:color w:val="000000"/>
          <w:sz w:val="22"/>
          <w:szCs w:val="22"/>
          <w:rtl w:val="0"/>
        </w:rPr>
        <w:t xml:space="preserve"> en fait partie. C’est pourquoi, DocuSign compte parmi ses clients </w:t>
      </w:r>
      <w:hyperlink r:id="rId11">
        <w:r w:rsidDel="00000000" w:rsidR="00000000" w:rsidRPr="00000000">
          <w:rPr>
            <w:rFonts w:ascii="DS Indigo" w:cs="DS Indigo" w:eastAsia="DS Indigo" w:hAnsi="DS Indigo"/>
            <w:color w:val="1155cc"/>
            <w:sz w:val="22"/>
            <w:szCs w:val="22"/>
            <w:u w:val="single"/>
            <w:rtl w:val="0"/>
          </w:rPr>
          <w:t xml:space="preserve">les entreprises les plus attractives de France</w:t>
        </w:r>
      </w:hyperlink>
      <w:r w:rsidDel="00000000" w:rsidR="00000000" w:rsidRPr="00000000">
        <w:rPr>
          <w:rFonts w:ascii="DS Indigo" w:cs="DS Indigo" w:eastAsia="DS Indigo" w:hAnsi="DS Indigo"/>
          <w:color w:val="000000"/>
          <w:sz w:val="22"/>
          <w:szCs w:val="22"/>
          <w:rtl w:val="0"/>
        </w:rPr>
        <w:t xml:space="preserve">.</w:t>
      </w:r>
    </w:p>
    <w:p w:rsidR="00000000" w:rsidDel="00000000" w:rsidP="00000000" w:rsidRDefault="00000000" w:rsidRPr="00000000" w14:paraId="0000001C">
      <w:pPr>
        <w:pStyle w:val="Heading3"/>
        <w:jc w:val="both"/>
        <w:rPr/>
      </w:pPr>
      <w:r w:rsidDel="00000000" w:rsidR="00000000" w:rsidRPr="00000000">
        <w:rPr>
          <w:rtl w:val="0"/>
        </w:rPr>
        <w:t xml:space="preserve">Former les talents en continu</w:t>
      </w:r>
    </w:p>
    <w:p w:rsidR="00000000" w:rsidDel="00000000" w:rsidP="00000000" w:rsidRDefault="00000000" w:rsidRPr="00000000" w14:paraId="0000001D">
      <w:pPr>
        <w:spacing w:line="276" w:lineRule="auto"/>
        <w:jc w:val="both"/>
        <w:rPr>
          <w:rFonts w:ascii="DS Indigo" w:cs="DS Indigo" w:eastAsia="DS Indigo" w:hAnsi="DS Indigo"/>
          <w:color w:val="000000"/>
          <w:sz w:val="22"/>
          <w:szCs w:val="22"/>
        </w:rPr>
      </w:pPr>
      <w:r w:rsidDel="00000000" w:rsidR="00000000" w:rsidRPr="00000000">
        <w:rPr>
          <w:rFonts w:ascii="DS Indigo" w:cs="DS Indigo" w:eastAsia="DS Indigo" w:hAnsi="DS Indigo"/>
          <w:color w:val="000000"/>
          <w:sz w:val="22"/>
          <w:szCs w:val="22"/>
          <w:rtl w:val="0"/>
        </w:rPr>
        <w:t xml:space="preserve">Face aux bonds technologiques de cette ère digitale, la </w:t>
      </w:r>
      <w:r w:rsidDel="00000000" w:rsidR="00000000" w:rsidRPr="00000000">
        <w:rPr>
          <w:rFonts w:ascii="DS Indigo" w:cs="DS Indigo" w:eastAsia="DS Indigo" w:hAnsi="DS Indigo"/>
          <w:color w:val="000000"/>
          <w:sz w:val="22"/>
          <w:szCs w:val="22"/>
          <w:rtl w:val="0"/>
        </w:rPr>
        <w:t xml:space="preserve">formation continue sur les sujets informatiques</w:t>
      </w:r>
      <w:r w:rsidDel="00000000" w:rsidR="00000000" w:rsidRPr="00000000">
        <w:rPr>
          <w:rFonts w:ascii="DS Indigo" w:cs="DS Indigo" w:eastAsia="DS Indigo" w:hAnsi="DS Indigo"/>
          <w:color w:val="000000"/>
          <w:sz w:val="22"/>
          <w:szCs w:val="22"/>
          <w:rtl w:val="0"/>
        </w:rPr>
        <w:t xml:space="preserve"> s’avère un passage obligé. En ce sens, de nombreuses initiatives ont vu le jour. Des groupements d’industriels se créent notamment </w:t>
      </w:r>
      <w:r w:rsidDel="00000000" w:rsidR="00000000" w:rsidRPr="00000000">
        <w:rPr>
          <w:rFonts w:ascii="DS Indigo" w:cs="DS Indigo" w:eastAsia="DS Indigo" w:hAnsi="DS Indigo"/>
          <w:color w:val="000000"/>
          <w:sz w:val="22"/>
          <w:szCs w:val="22"/>
          <w:rtl w:val="0"/>
        </w:rPr>
        <w:t xml:space="preserve">autour de la cybersécurité</w:t>
      </w:r>
      <w:r w:rsidDel="00000000" w:rsidR="00000000" w:rsidRPr="00000000">
        <w:rPr>
          <w:rFonts w:ascii="DS Indigo" w:cs="DS Indigo" w:eastAsia="DS Indigo" w:hAnsi="DS Indigo"/>
          <w:color w:val="000000"/>
          <w:sz w:val="22"/>
          <w:szCs w:val="22"/>
          <w:rtl w:val="0"/>
        </w:rPr>
        <w:t xml:space="preserve">. Ce fut le cas du </w:t>
      </w:r>
      <w:hyperlink r:id="rId12">
        <w:r w:rsidDel="00000000" w:rsidR="00000000" w:rsidRPr="00000000">
          <w:rPr>
            <w:rFonts w:ascii="DS Indigo" w:cs="DS Indigo" w:eastAsia="DS Indigo" w:hAnsi="DS Indigo"/>
            <w:color w:val="1155cc"/>
            <w:sz w:val="22"/>
            <w:szCs w:val="22"/>
            <w:u w:val="single"/>
            <w:rtl w:val="0"/>
          </w:rPr>
          <w:t xml:space="preserve">Campus Cyber</w:t>
        </w:r>
      </w:hyperlink>
      <w:r w:rsidDel="00000000" w:rsidR="00000000" w:rsidRPr="00000000">
        <w:rPr>
          <w:rFonts w:ascii="DS Indigo" w:cs="DS Indigo" w:eastAsia="DS Indigo" w:hAnsi="DS Indigo"/>
          <w:color w:val="000000"/>
          <w:sz w:val="22"/>
          <w:szCs w:val="22"/>
          <w:rtl w:val="0"/>
        </w:rPr>
        <w:t xml:space="preserve">, un projet initié par Emmanuel Macron qui regroupe les principaux acteurs de l’écosystème numérique.  L’</w:t>
      </w:r>
      <w:hyperlink r:id="rId13">
        <w:r w:rsidDel="00000000" w:rsidR="00000000" w:rsidRPr="00000000">
          <w:rPr>
            <w:rFonts w:ascii="DS Indigo" w:cs="DS Indigo" w:eastAsia="DS Indigo" w:hAnsi="DS Indigo"/>
            <w:color w:val="1155cc"/>
            <w:sz w:val="22"/>
            <w:szCs w:val="22"/>
            <w:u w:val="single"/>
            <w:rtl w:val="0"/>
          </w:rPr>
          <w:t xml:space="preserve">initiative P-Tech</w:t>
        </w:r>
      </w:hyperlink>
      <w:r w:rsidDel="00000000" w:rsidR="00000000" w:rsidRPr="00000000">
        <w:rPr>
          <w:rFonts w:ascii="DS Indigo" w:cs="DS Indigo" w:eastAsia="DS Indigo" w:hAnsi="DS Indigo"/>
          <w:color w:val="000000"/>
          <w:sz w:val="22"/>
          <w:szCs w:val="22"/>
          <w:rtl w:val="0"/>
        </w:rPr>
        <w:t xml:space="preserve">, créée par Orange, IBM et BNP, permet, quant à elle, aux lycéens des filières professionnelles de </w:t>
      </w:r>
      <w:r w:rsidDel="00000000" w:rsidR="00000000" w:rsidRPr="00000000">
        <w:rPr>
          <w:rFonts w:ascii="DS Indigo" w:cs="DS Indigo" w:eastAsia="DS Indigo" w:hAnsi="DS Indigo"/>
          <w:color w:val="000000"/>
          <w:sz w:val="22"/>
          <w:szCs w:val="22"/>
          <w:rtl w:val="0"/>
        </w:rPr>
        <w:t xml:space="preserve">sécuriser leur embauche dans les entreprises IT</w:t>
      </w:r>
      <w:r w:rsidDel="00000000" w:rsidR="00000000" w:rsidRPr="00000000">
        <w:rPr>
          <w:rFonts w:ascii="DS Indigo" w:cs="DS Indigo" w:eastAsia="DS Indigo" w:hAnsi="DS Indigo"/>
          <w:color w:val="000000"/>
          <w:sz w:val="22"/>
          <w:szCs w:val="22"/>
          <w:rtl w:val="0"/>
        </w:rPr>
        <w:t xml:space="preserve">. Une occasion rêvée de se former pour intégrer une des entreprises actrices du changement comme DocuSign !</w:t>
      </w:r>
    </w:p>
    <w:p w:rsidR="00000000" w:rsidDel="00000000" w:rsidP="00000000" w:rsidRDefault="00000000" w:rsidRPr="00000000" w14:paraId="0000001E">
      <w:pPr>
        <w:pStyle w:val="Heading1"/>
        <w:rPr/>
      </w:pPr>
      <w:bookmarkStart w:colFirst="0" w:colLast="0" w:name="_433103rh1hh2" w:id="0"/>
      <w:bookmarkEnd w:id="0"/>
      <w:r w:rsidDel="00000000" w:rsidR="00000000" w:rsidRPr="00000000">
        <w:rPr>
          <w:rtl w:val="0"/>
        </w:rPr>
        <w:t xml:space="preserve">Enjeux technologiques des DSI en 2023, </w:t>
        <w:br w:type="textWrapping"/>
        <w:t xml:space="preserve">la vision de DocuSign</w:t>
      </w:r>
    </w:p>
    <w:p w:rsidR="00000000" w:rsidDel="00000000" w:rsidP="00000000" w:rsidRDefault="00000000" w:rsidRPr="00000000" w14:paraId="0000001F">
      <w:pPr>
        <w:rPr/>
      </w:pPr>
      <w:r w:rsidDel="00000000" w:rsidR="00000000" w:rsidRPr="00000000">
        <w:rPr>
          <w:rtl w:val="0"/>
        </w:rPr>
        <w:t xml:space="preserve">Les entreprises de la Tech qui réussissent présentent toutes ces points communs : une culture de l’innovation, une rapidité d’exécution des projets complexes ainsi qu’une attention permanente à leurs clients. Et </w:t>
      </w:r>
      <w:r w:rsidDel="00000000" w:rsidR="00000000" w:rsidRPr="00000000">
        <w:rPr>
          <w:rtl w:val="0"/>
        </w:rPr>
        <w:t xml:space="preserve">DocuSign répond à ces enjeux technologiques</w:t>
      </w:r>
      <w:r w:rsidDel="00000000" w:rsidR="00000000" w:rsidRPr="00000000">
        <w:rPr>
          <w:rtl w:val="0"/>
        </w:rPr>
        <w:t xml:space="preserve"> depuis plus de 20 ans. Comment ? En suivant l’évolution informatique, en garantissant la sécurisation des données et en nous assurant de la législation à travers le monde. Ce sont ces engagements qui nous assurent la confiance de nos clients et en particulier des DSI.</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En tant que </w:t>
      </w:r>
      <w:r w:rsidDel="00000000" w:rsidR="00000000" w:rsidRPr="00000000">
        <w:rPr>
          <w:rtl w:val="0"/>
        </w:rPr>
        <w:t xml:space="preserve">tiers de confiance</w:t>
      </w:r>
      <w:r w:rsidDel="00000000" w:rsidR="00000000" w:rsidRPr="00000000">
        <w:rPr>
          <w:rtl w:val="0"/>
        </w:rPr>
        <w:t xml:space="preserve">, nous avons développé l’agilité nécessaire pour permettre une digitalisation de A à Z. De la création des contrats au suivi des accords, en passant par la gestion des identités, DocuSign s’occupe de tout. Cela fait de nous le partenaire idéal pour répondre aux enjeux technologiques des DSI.</w:t>
      </w:r>
      <w:r w:rsidDel="00000000" w:rsidR="00000000" w:rsidRPr="00000000">
        <w:br w:type="page"/>
      </w:r>
      <w:r w:rsidDel="00000000" w:rsidR="00000000" w:rsidRPr="00000000">
        <w:rPr>
          <w:rtl w:val="0"/>
        </w:rPr>
      </w:r>
    </w:p>
    <w:p w:rsidR="00000000" w:rsidDel="00000000" w:rsidP="00000000" w:rsidRDefault="00000000" w:rsidRPr="00000000" w14:paraId="00000022">
      <w:pPr>
        <w:rPr>
          <w:rFonts w:ascii="DS Indigo SemiBold" w:cs="DS Indigo SemiBold" w:eastAsia="DS Indigo SemiBold" w:hAnsi="DS Indigo SemiBold"/>
          <w:u w:val="single"/>
        </w:rPr>
      </w:pPr>
      <w:r w:rsidDel="00000000" w:rsidR="00000000" w:rsidRPr="00000000">
        <w:rPr>
          <w:rFonts w:ascii="DS Indigo SemiBold" w:cs="DS Indigo SemiBold" w:eastAsia="DS Indigo SemiBold" w:hAnsi="DS Indigo SemiBold"/>
          <w:u w:val="single"/>
          <w:rtl w:val="0"/>
        </w:rPr>
        <w:t xml:space="preserve">A propos de DocuSign</w:t>
      </w:r>
    </w:p>
    <w:p w:rsidR="00000000" w:rsidDel="00000000" w:rsidP="00000000" w:rsidRDefault="00000000" w:rsidRPr="00000000" w14:paraId="00000023">
      <w:pPr>
        <w:rPr>
          <w:rFonts w:ascii="DS Indigo SemiBold" w:cs="DS Indigo SemiBold" w:eastAsia="DS Indigo SemiBold" w:hAnsi="DS Indigo SemiBold"/>
          <w:u w:val="singl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DocuSign aide les organisations à connecter et à automatiser leurs systèmes d’accords. Parmi ses produits phares, DocuSign propose eSignature, la solution de signature électronique n°1 dans le monde qui permet de signer numériquement sur pratiquement tous les terminaux, partout et à tout moment. Plus d’un million de clients et plus d’un milliard d'utilisateurs dans plus de 180 pays utilisent la plateforme DocuSign pour accélérer et simplifier leurs processus.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DS Indigo SemiBold" w:cs="DS Indigo SemiBold" w:eastAsia="DS Indigo SemiBold" w:hAnsi="DS Indigo SemiBold"/>
          <w:color w:val="0069ec"/>
        </w:rPr>
      </w:pPr>
      <w:hyperlink r:id="rId14">
        <w:r w:rsidDel="00000000" w:rsidR="00000000" w:rsidRPr="00000000">
          <w:rPr>
            <w:rFonts w:ascii="DS Indigo SemiBold" w:cs="DS Indigo SemiBold" w:eastAsia="DS Indigo SemiBold" w:hAnsi="DS Indigo SemiBold"/>
            <w:color w:val="0069ec"/>
            <w:rtl w:val="0"/>
          </w:rPr>
          <w:t xml:space="preserve">DocuSign.fr</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15" w:type="default"/>
      <w:footerReference r:id="rId16" w:type="default"/>
      <w:pgSz w:h="16838" w:w="11906" w:orient="portrait"/>
      <w:pgMar w:bottom="555" w:top="16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DS Indigo SemiBold">
    <w:embedRegular w:fontKey="{00000000-0000-0000-0000-000000000000}" r:id="rId1" w:subsetted="0"/>
    <w:embedBold w:fontKey="{00000000-0000-0000-0000-000000000000}" r:id="rId2" w:subsetted="0"/>
  </w:font>
  <w:font w:name="DS Indigo">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1"/>
        <w:smallCaps w:val="0"/>
        <w:strike w:val="0"/>
        <w:color w:val="222222"/>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810"/>
      </w:tabs>
      <w:spacing w:after="0" w:before="0" w:line="240" w:lineRule="auto"/>
      <w:ind w:left="0" w:right="-780"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drawing>
        <wp:inline distB="114300" distT="114300" distL="114300" distR="114300">
          <wp:extent cx="1543050" cy="430530"/>
          <wp:effectExtent b="0" l="0" r="0" t="0"/>
          <wp:docPr id="1" name="image1.png"/>
          <a:graphic>
            <a:graphicData uri="http://schemas.openxmlformats.org/drawingml/2006/picture">
              <pic:pic>
                <pic:nvPicPr>
                  <pic:cNvPr id="0" name="image1.png"/>
                  <pic:cNvPicPr preferRelativeResize="0"/>
                </pic:nvPicPr>
                <pic:blipFill>
                  <a:blip r:embed="rId1"/>
                  <a:srcRect b="0" l="0" r="0" t="25901"/>
                  <a:stretch>
                    <a:fillRect/>
                  </a:stretch>
                </pic:blipFill>
                <pic:spPr>
                  <a:xfrm>
                    <a:off x="0" y="0"/>
                    <a:ext cx="1543050" cy="4305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S Indigo" w:cs="DS Indigo" w:eastAsia="DS Indigo" w:hAnsi="DS Indigo"/>
        <w:sz w:val="22"/>
        <w:szCs w:val="22"/>
        <w:lang w:val="fr-FR"/>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rFonts w:ascii="DS Indigo SemiBold" w:cs="DS Indigo SemiBold" w:eastAsia="DS Indigo SemiBold" w:hAnsi="DS Indigo SemiBold"/>
      <w:color w:val="000000"/>
      <w:sz w:val="40"/>
      <w:szCs w:val="40"/>
    </w:rPr>
  </w:style>
  <w:style w:type="paragraph" w:styleId="Heading2">
    <w:name w:val="heading 2"/>
    <w:basedOn w:val="Normal"/>
    <w:next w:val="Normal"/>
    <w:pPr>
      <w:keepNext w:val="1"/>
      <w:keepLines w:val="1"/>
      <w:spacing w:after="120" w:before="360" w:line="276" w:lineRule="auto"/>
    </w:pPr>
    <w:rPr>
      <w:rFonts w:ascii="DS Indigo SemiBold" w:cs="DS Indigo SemiBold" w:eastAsia="DS Indigo SemiBold" w:hAnsi="DS Indigo SemiBold"/>
      <w:color w:val="000000"/>
      <w:sz w:val="32"/>
      <w:szCs w:val="32"/>
    </w:rPr>
  </w:style>
  <w:style w:type="paragraph" w:styleId="Heading3">
    <w:name w:val="heading 3"/>
    <w:basedOn w:val="Normal"/>
    <w:next w:val="Normal"/>
    <w:pPr>
      <w:keepNext w:val="1"/>
      <w:keepLines w:val="1"/>
      <w:spacing w:after="80" w:before="320" w:line="276" w:lineRule="auto"/>
    </w:pPr>
    <w:rPr>
      <w:rFonts w:ascii="DS Indigo SemiBold" w:cs="DS Indigo SemiBold" w:eastAsia="DS Indigo SemiBold" w:hAnsi="DS Indigo SemiBold"/>
      <w:color w:val="434343"/>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ocusign.fr/blog/les-entreprises-les-plus-attractives-de-france-utilisent-docusign-decouvrez-pourquoi" TargetMode="External"/><Relationship Id="rId10" Type="http://schemas.openxmlformats.org/officeDocument/2006/relationships/hyperlink" Target="https://ec.europa.eu/digital-single-market/en/eu-trusted-lists-trust-service-providers" TargetMode="External"/><Relationship Id="rId13" Type="http://schemas.openxmlformats.org/officeDocument/2006/relationships/hyperlink" Target="https://www.ptech.org/fr/" TargetMode="External"/><Relationship Id="rId12" Type="http://schemas.openxmlformats.org/officeDocument/2006/relationships/hyperlink" Target="https://campuscyber.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cusign.fr/societe/politique-de-confidentialite" TargetMode="External"/><Relationship Id="rId15" Type="http://schemas.openxmlformats.org/officeDocument/2006/relationships/header" Target="header1.xml"/><Relationship Id="rId14" Type="http://schemas.openxmlformats.org/officeDocument/2006/relationships/hyperlink" Target="https://www.docusign.fr/"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videos.lesechos.fr/lesechos/le-club-les-echos-debats/cybersecurite-ia-les-enjeux-dune-dsi-en-2023/q8xqmkq" TargetMode="External"/><Relationship Id="rId7" Type="http://schemas.openxmlformats.org/officeDocument/2006/relationships/hyperlink" Target="https://www.gartner.fr/fr/technologies-de-l-information/insights/principales-tendances-technologiques" TargetMode="External"/><Relationship Id="rId8" Type="http://schemas.openxmlformats.org/officeDocument/2006/relationships/hyperlink" Target="https://www.docusign.fr/blog/une-gestion-plus-efficace-des-contrats-grace-a-lintelligence-artificiel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SIndigoSemiBold-regular.ttf"/><Relationship Id="rId2" Type="http://schemas.openxmlformats.org/officeDocument/2006/relationships/font" Target="fonts/DSIndigoSemiBold-bold.ttf"/><Relationship Id="rId3" Type="http://schemas.openxmlformats.org/officeDocument/2006/relationships/font" Target="fonts/DSIndigo-regular.ttf"/><Relationship Id="rId4" Type="http://schemas.openxmlformats.org/officeDocument/2006/relationships/font" Target="fonts/DSIndigo-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